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A1" w:rsidRDefault="00CF59A1" w:rsidP="00CF59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CF59A1">
        <w:rPr>
          <w:sz w:val="28"/>
          <w:szCs w:val="28"/>
        </w:rPr>
        <w:t>СОГЛАСОВАН</w:t>
      </w:r>
    </w:p>
    <w:p w:rsidR="00CF59A1" w:rsidRDefault="00CF59A1" w:rsidP="00CF59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Отделом по управлению </w:t>
      </w:r>
    </w:p>
    <w:p w:rsidR="00CF59A1" w:rsidRDefault="00CF59A1" w:rsidP="00CF59A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образованием администрации</w:t>
      </w:r>
    </w:p>
    <w:p w:rsidR="00CF59A1" w:rsidRDefault="00CF59A1" w:rsidP="00CF59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Свободненского района</w:t>
      </w:r>
    </w:p>
    <w:p w:rsidR="00CF59A1" w:rsidRPr="00CF59A1" w:rsidRDefault="00CF59A1" w:rsidP="00CF59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приказ от25.08.2014 №237</w:t>
      </w:r>
    </w:p>
    <w:p w:rsidR="00CF59A1" w:rsidRDefault="00CF59A1" w:rsidP="00CF59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59A1" w:rsidRDefault="00CF59A1" w:rsidP="00CF59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59A1" w:rsidRDefault="00CF59A1" w:rsidP="00CF59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Самообследование МОУ Рогачевской ООШ</w:t>
      </w:r>
    </w:p>
    <w:p w:rsidR="00CF59A1" w:rsidRDefault="00CF59A1" w:rsidP="00CF59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2013 – 2014 учебный год</w:t>
      </w:r>
    </w:p>
    <w:p w:rsidR="00CF59A1" w:rsidRDefault="00CF59A1" w:rsidP="00CF59A1">
      <w:pPr>
        <w:widowControl w:val="0"/>
        <w:autoSpaceDE w:val="0"/>
        <w:autoSpaceDN w:val="0"/>
        <w:adjustRightInd w:val="0"/>
        <w:rPr>
          <w:rFonts w:ascii="Times" w:hAnsi="Times" w:cs="Times"/>
          <w:sz w:val="11"/>
          <w:szCs w:val="11"/>
        </w:rPr>
      </w:pPr>
    </w:p>
    <w:p w:rsidR="00CF59A1" w:rsidRDefault="00CF59A1" w:rsidP="00CF59A1">
      <w:pPr>
        <w:widowControl w:val="0"/>
        <w:autoSpaceDE w:val="0"/>
        <w:autoSpaceDN w:val="0"/>
        <w:adjustRightInd w:val="0"/>
        <w:rPr>
          <w:rFonts w:ascii="Times" w:hAnsi="Times" w:cs="Times"/>
          <w:sz w:val="11"/>
          <w:szCs w:val="11"/>
        </w:rPr>
      </w:pPr>
    </w:p>
    <w:p w:rsidR="00CF59A1" w:rsidRDefault="00CF59A1" w:rsidP="00CF59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деятельности</w:t>
      </w:r>
    </w:p>
    <w:p w:rsidR="00CF59A1" w:rsidRDefault="00CF59A1" w:rsidP="00CF59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МОУ Рогачевской ООШ</w:t>
      </w:r>
    </w:p>
    <w:p w:rsidR="00CF59A1" w:rsidRDefault="00CF59A1" w:rsidP="00CF59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N п/п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Единица измерения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Общая численность учащихся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19человек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6 человек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13 человек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0 человек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 7 человек / 43,8 %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 29,5 балл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12 баллов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-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lastRenderedPageBreak/>
              <w:t>1.9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-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0человек/ 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0человек/ 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-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-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</w:t>
            </w:r>
            <w:r>
              <w:rPr>
                <w:color w:val="000000"/>
              </w:rPr>
              <w:lastRenderedPageBreak/>
              <w:t>численности выпускников 9 класса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lastRenderedPageBreak/>
              <w:t xml:space="preserve"> 0человек/0%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lastRenderedPageBreak/>
              <w:t>1.15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-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0человек/0%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-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19человек/100%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AF61A2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9</w:t>
            </w:r>
            <w:r w:rsidR="00CF59A1">
              <w:rPr>
                <w:color w:val="000000"/>
              </w:rPr>
              <w:t>человек/</w:t>
            </w:r>
            <w:r>
              <w:rPr>
                <w:color w:val="000000"/>
              </w:rPr>
              <w:t>47,3</w:t>
            </w:r>
            <w:r w:rsidR="00CF59A1">
              <w:rPr>
                <w:color w:val="000000"/>
              </w:rPr>
              <w:t>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1.19.1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Регионального уровня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0человек/0%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1.19.2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Федерального уровня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2человек/10,5%)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1.19.3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Международного уровня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0человек/0%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0человек/0%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Численность/удельный вес </w:t>
            </w:r>
            <w:r>
              <w:rPr>
                <w:color w:val="000000"/>
              </w:rPr>
              <w:lastRenderedPageBreak/>
              <w:t>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lastRenderedPageBreak/>
              <w:t>0человек/0%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lastRenderedPageBreak/>
              <w:t>1.22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0человек/0%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0человек/0%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9 человек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5человек/55,6%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5человек55,6/%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 w:rsidP="00AF61A2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</w:t>
            </w:r>
            <w:r w:rsidR="00AF61A2">
              <w:rPr>
                <w:color w:val="000000"/>
              </w:rPr>
              <w:t>4</w:t>
            </w:r>
            <w:r>
              <w:rPr>
                <w:color w:val="000000"/>
              </w:rPr>
              <w:t>человек</w:t>
            </w:r>
            <w:r w:rsidR="00AF61A2">
              <w:rPr>
                <w:color w:val="000000"/>
              </w:rPr>
              <w:t xml:space="preserve"> (1 обучается)</w:t>
            </w:r>
            <w:r>
              <w:rPr>
                <w:color w:val="000000"/>
              </w:rPr>
              <w:t>/</w:t>
            </w:r>
            <w:r w:rsidR="00AF61A2">
              <w:rPr>
                <w:color w:val="000000"/>
              </w:rPr>
              <w:t>44,4</w:t>
            </w:r>
            <w:r>
              <w:rPr>
                <w:color w:val="000000"/>
              </w:rPr>
              <w:t>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>
              <w:rPr>
                <w:color w:val="000000"/>
              </w:rPr>
              <w:lastRenderedPageBreak/>
              <w:t>педагогических работников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 w:rsidP="00AF61A2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lastRenderedPageBreak/>
              <w:t xml:space="preserve"> </w:t>
            </w:r>
            <w:r w:rsidR="00AF61A2">
              <w:rPr>
                <w:color w:val="000000"/>
              </w:rPr>
              <w:t>4</w:t>
            </w:r>
            <w:r>
              <w:rPr>
                <w:color w:val="000000"/>
              </w:rPr>
              <w:t>человек</w:t>
            </w:r>
            <w:r w:rsidR="00AF61A2">
              <w:rPr>
                <w:color w:val="000000"/>
              </w:rPr>
              <w:t>(1 обучается)</w:t>
            </w:r>
            <w:r>
              <w:rPr>
                <w:color w:val="000000"/>
              </w:rPr>
              <w:t>/</w:t>
            </w:r>
            <w:r w:rsidR="00AF61A2">
              <w:rPr>
                <w:color w:val="000000"/>
              </w:rPr>
              <w:t>44,4</w:t>
            </w:r>
            <w:r>
              <w:rPr>
                <w:color w:val="000000"/>
              </w:rPr>
              <w:t>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lastRenderedPageBreak/>
              <w:t>1.29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5человек/55,5%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1.29.1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Высшая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1человек/11,1%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1.29.2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Первая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4человек/44,4%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1.30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человек/%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1.30.1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До 5 лет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1человек/11,1%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1.30.2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Свыше 30 лет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4человек/44,4%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1.31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1человек/11,1%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1.32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t xml:space="preserve"> 2человек/22%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1.33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>
              <w:lastRenderedPageBreak/>
              <w:t>административно-хозяйственных работников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lastRenderedPageBreak/>
              <w:t xml:space="preserve">  9человек/100%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lastRenderedPageBreak/>
              <w:t>1.34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t xml:space="preserve">  9человек/100%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Инфраструктура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AF61A2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0,42</w:t>
            </w:r>
            <w:bookmarkStart w:id="0" w:name="_GoBack"/>
            <w:bookmarkEnd w:id="0"/>
            <w:r w:rsidR="00CF59A1">
              <w:rPr>
                <w:color w:val="000000"/>
              </w:rPr>
              <w:t xml:space="preserve"> единиц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42 единиц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да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2.4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нет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2.4.1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нет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2.4.2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С медиатекой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нет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2.4.3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нет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2.4.4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нет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2.4.5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С контролируемой распечаткой бумажных </w:t>
            </w:r>
            <w:r>
              <w:rPr>
                <w:color w:val="000000"/>
              </w:rPr>
              <w:lastRenderedPageBreak/>
              <w:t>материалов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lastRenderedPageBreak/>
              <w:t>2.5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0человек/0%</w:t>
            </w:r>
          </w:p>
        </w:tc>
      </w:tr>
      <w:tr w:rsidR="00CF59A1" w:rsidTr="00CF59A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2.6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A1" w:rsidRDefault="00CF59A1">
            <w:pPr>
              <w:widowControl w:val="0"/>
              <w:autoSpaceDE w:val="0"/>
              <w:autoSpaceDN w:val="0"/>
              <w:adjustRightInd w:val="0"/>
              <w:spacing w:before="85" w:line="256" w:lineRule="auto"/>
            </w:pPr>
            <w:r>
              <w:rPr>
                <w:color w:val="000000"/>
              </w:rPr>
              <w:t xml:space="preserve"> 16 кв.м</w:t>
            </w:r>
          </w:p>
        </w:tc>
      </w:tr>
    </w:tbl>
    <w:p w:rsidR="00CF59A1" w:rsidRDefault="00CF59A1" w:rsidP="00CF59A1">
      <w:pPr>
        <w:widowControl w:val="0"/>
        <w:autoSpaceDE w:val="0"/>
        <w:autoSpaceDN w:val="0"/>
        <w:adjustRightInd w:val="0"/>
        <w:spacing w:before="113"/>
        <w:rPr>
          <w:rFonts w:ascii="Times" w:hAnsi="Times" w:cs="Times"/>
          <w:sz w:val="11"/>
          <w:szCs w:val="11"/>
        </w:rPr>
      </w:pPr>
    </w:p>
    <w:p w:rsidR="00CF59A1" w:rsidRDefault="00CF59A1" w:rsidP="00CF59A1">
      <w:pPr>
        <w:jc w:val="center"/>
        <w:rPr>
          <w:b/>
          <w:kern w:val="0"/>
          <w:sz w:val="28"/>
          <w:szCs w:val="28"/>
          <w:lang w:eastAsia="en-US"/>
        </w:rPr>
      </w:pPr>
      <w:r>
        <w:rPr>
          <w:b/>
          <w:sz w:val="28"/>
          <w:szCs w:val="28"/>
        </w:rPr>
        <w:t>Выводы.</w:t>
      </w:r>
    </w:p>
    <w:p w:rsidR="00CF59A1" w:rsidRDefault="00CF59A1" w:rsidP="00CF5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 мероприятия по решению  выявленных проблем</w:t>
      </w:r>
    </w:p>
    <w:p w:rsidR="00CF59A1" w:rsidRPr="00BF0769" w:rsidRDefault="00CF59A1" w:rsidP="00CF59A1">
      <w:pPr>
        <w:ind w:firstLine="708"/>
        <w:jc w:val="both"/>
      </w:pPr>
      <w:r w:rsidRPr="00BF0769">
        <w:t>Анализ результатов  образовательной деятельности школы показал:</w:t>
      </w:r>
    </w:p>
    <w:p w:rsidR="00CF59A1" w:rsidRPr="00BF0769" w:rsidRDefault="00CF59A1" w:rsidP="00CF59A1">
      <w:pPr>
        <w:jc w:val="both"/>
      </w:pPr>
      <w:r w:rsidRPr="00BF0769">
        <w:t>Успеваемость учащихся по итогам  учебного года не изменилась  по сравнению с прошлым учебным годом (100%), качество знаний повысилось (43,8%).</w:t>
      </w:r>
    </w:p>
    <w:p w:rsidR="00CF59A1" w:rsidRPr="00BF0769" w:rsidRDefault="00CF59A1" w:rsidP="00CF59A1">
      <w:pPr>
        <w:jc w:val="both"/>
      </w:pPr>
      <w:r w:rsidRPr="00BF0769">
        <w:t>Результаты государственной  итоговой аттестации:</w:t>
      </w:r>
    </w:p>
    <w:p w:rsidR="00CF59A1" w:rsidRPr="00BF0769" w:rsidRDefault="00CF59A1" w:rsidP="00CF59A1">
      <w:pPr>
        <w:jc w:val="both"/>
      </w:pPr>
      <w:r w:rsidRPr="00BF0769">
        <w:t>Математика – успеваемость 100%,  качество  знаний  - 0 %,  русский язык- успеваемость 100%,  качество  знаний  - 0 %.</w:t>
      </w:r>
    </w:p>
    <w:p w:rsidR="00CF59A1" w:rsidRPr="00BF0769" w:rsidRDefault="00CF59A1" w:rsidP="00CF59A1">
      <w:pPr>
        <w:jc w:val="both"/>
      </w:pPr>
      <w:r w:rsidRPr="00BF0769">
        <w:t>Учащиеся нашей школы принимали участие  в различных смотрах ,олимпиадах ,конкурсах. Стали победителями  и призёрами -55% из которых 11% всероссийского уровня.</w:t>
      </w:r>
    </w:p>
    <w:p w:rsidR="00CF59A1" w:rsidRPr="00BF0769" w:rsidRDefault="00CF59A1" w:rsidP="00CF59A1">
      <w:pPr>
        <w:ind w:firstLine="708"/>
        <w:jc w:val="both"/>
      </w:pPr>
      <w:r w:rsidRPr="00BF0769">
        <w:t>Анализ качества кадрового обеспечения  показал:</w:t>
      </w:r>
    </w:p>
    <w:p w:rsidR="00CF59A1" w:rsidRPr="00BF0769" w:rsidRDefault="00CF59A1" w:rsidP="00CF59A1">
      <w:pPr>
        <w:jc w:val="both"/>
      </w:pPr>
      <w:r w:rsidRPr="00BF0769">
        <w:t>Высшее образование  имеет 55,5 % педагогов. Педагогических работников имеющих высшую квалификационную категорию -11,1%, первую квалификационную категорию-44,4%. Педагогический стаж работы свыше 30 лет-44,4%. При этом численность педагогических работников  от 55 лет составляет 22,2 %.Средний возраст коллектива-47,6 лет.</w:t>
      </w:r>
    </w:p>
    <w:p w:rsidR="00CF59A1" w:rsidRPr="00BF0769" w:rsidRDefault="00CF59A1" w:rsidP="00CF59A1">
      <w:pPr>
        <w:jc w:val="both"/>
      </w:pPr>
      <w:r w:rsidRPr="00BF0769">
        <w:t>Численность  педагогических и административно-хозяйственных  работников ,прошедших  за последние 5 лет повышение  квалификации по  профилю-</w:t>
      </w:r>
    </w:p>
    <w:p w:rsidR="00CF59A1" w:rsidRPr="00BF0769" w:rsidRDefault="00CF59A1" w:rsidP="00CF59A1">
      <w:pPr>
        <w:jc w:val="both"/>
      </w:pPr>
      <w:r w:rsidRPr="00BF0769">
        <w:t>100 %.Численность   педагогических  и административно-хозяйственных работников , прошедших повышение квалификации по применению  в образовательном процессе  федеральных государственных образовательных стандартов  в общей численности  педагогических  и административно-хозяйственных работников -89,9%.</w:t>
      </w:r>
    </w:p>
    <w:p w:rsidR="00CF59A1" w:rsidRPr="00BF0769" w:rsidRDefault="00CF59A1" w:rsidP="00CF59A1">
      <w:pPr>
        <w:ind w:firstLine="708"/>
        <w:jc w:val="both"/>
      </w:pPr>
      <w:r w:rsidRPr="00BF0769">
        <w:t>Анализ библиотечно-информационного обеспечения  показал количество экземпляров учебной  и учебно-методической литературы из общего  количества единиц хранения  библиотечного фонда, состоящих на учёте , в расчёте   на одного учащегося  составляет -52 экземпляра. Имеется возможность  работы  с медиатекой.</w:t>
      </w:r>
    </w:p>
    <w:p w:rsidR="00CF59A1" w:rsidRPr="00BF0769" w:rsidRDefault="00CF59A1" w:rsidP="00CF59A1">
      <w:pPr>
        <w:ind w:firstLine="708"/>
        <w:jc w:val="both"/>
      </w:pPr>
      <w:r w:rsidRPr="00BF0769">
        <w:t>Анализ  материально-технической  базы показал :</w:t>
      </w:r>
    </w:p>
    <w:p w:rsidR="00CF59A1" w:rsidRPr="00BF0769" w:rsidRDefault="00CF59A1" w:rsidP="00CF59A1">
      <w:pPr>
        <w:jc w:val="both"/>
      </w:pPr>
      <w:r w:rsidRPr="00BF0769">
        <w:t>Общая площадь  помещений , в которых  осуществляется  образовательная деятельность , в расчёте  на одного  учащегося  составляет -14 кв.м. Количество учащихся  в расчёте  на один компьютер -2,4.</w:t>
      </w:r>
    </w:p>
    <w:p w:rsidR="00CF59A1" w:rsidRPr="00BF0769" w:rsidRDefault="00CF59A1" w:rsidP="00CF59A1">
      <w:pPr>
        <w:jc w:val="both"/>
      </w:pPr>
      <w:r w:rsidRPr="00BF0769">
        <w:t>Для обеспечения  безопасности  пребывания  детей  и сотрудников  в школе  смонтирована и исправно  функционирует  автоматическая  пожарная сигнализация, «тревожная» кнопка. Средства огнетушения  и электробезопасности  имеются  в достаточном  количестве, в соответствии с требованиями  проверяются ,ремонтируются  или подлежат замене.</w:t>
      </w:r>
    </w:p>
    <w:p w:rsidR="00CF59A1" w:rsidRPr="00BF0769" w:rsidRDefault="00CF59A1" w:rsidP="00CF59A1">
      <w:pPr>
        <w:jc w:val="both"/>
        <w:rPr>
          <w:b/>
        </w:rPr>
      </w:pPr>
      <w:r w:rsidRPr="00BF0769">
        <w:rPr>
          <w:b/>
        </w:rPr>
        <w:t>Вывод:</w:t>
      </w:r>
    </w:p>
    <w:p w:rsidR="00CF59A1" w:rsidRPr="00BF0769" w:rsidRDefault="00CF59A1" w:rsidP="00CF59A1">
      <w:pPr>
        <w:jc w:val="both"/>
      </w:pPr>
      <w:r w:rsidRPr="00BF0769">
        <w:t xml:space="preserve">Поставленные задачи на 2013-2014г были выполнены. </w:t>
      </w:r>
    </w:p>
    <w:p w:rsidR="00CF59A1" w:rsidRPr="00BF0769" w:rsidRDefault="00CF59A1" w:rsidP="00CF59A1">
      <w:pPr>
        <w:jc w:val="both"/>
      </w:pPr>
      <w:r w:rsidRPr="00BF0769">
        <w:t>Учебные программы  по всем предметам  пройдены.</w:t>
      </w:r>
    </w:p>
    <w:p w:rsidR="00CF59A1" w:rsidRPr="00BF0769" w:rsidRDefault="00CF59A1" w:rsidP="00CF59A1">
      <w:pPr>
        <w:jc w:val="both"/>
      </w:pPr>
      <w:r w:rsidRPr="00BF0769">
        <w:t>Выполнение  государственного  стандарта  по образованию (успеваемость)</w:t>
      </w:r>
    </w:p>
    <w:p w:rsidR="00CF59A1" w:rsidRPr="00BF0769" w:rsidRDefault="00CF59A1" w:rsidP="00CF59A1">
      <w:pPr>
        <w:jc w:val="both"/>
      </w:pPr>
      <w:r w:rsidRPr="00BF0769">
        <w:lastRenderedPageBreak/>
        <w:t>составила 100%.</w:t>
      </w:r>
    </w:p>
    <w:p w:rsidR="00CF59A1" w:rsidRPr="00BF0769" w:rsidRDefault="00CF59A1" w:rsidP="00CF59A1">
      <w:pPr>
        <w:jc w:val="both"/>
      </w:pPr>
      <w:r w:rsidRPr="00BF0769">
        <w:t>Наряду  с имеющимися  положительными результатами  в работе  школы  имеются недостатки:</w:t>
      </w:r>
    </w:p>
    <w:p w:rsidR="00CF59A1" w:rsidRPr="00BF0769" w:rsidRDefault="00CF59A1" w:rsidP="00CF59A1">
      <w:pPr>
        <w:jc w:val="both"/>
      </w:pPr>
      <w:r w:rsidRPr="00BF0769">
        <w:t>-наличие учащихся, имеющих одну тройку по итогам учебного года;</w:t>
      </w:r>
    </w:p>
    <w:p w:rsidR="00CF59A1" w:rsidRPr="00BF0769" w:rsidRDefault="00CF59A1" w:rsidP="00CF59A1">
      <w:pPr>
        <w:jc w:val="both"/>
      </w:pPr>
      <w:r w:rsidRPr="00BF0769">
        <w:t>-низкая активность учителей по подготовке  учащихся к принятию  участия во всероссийской олимпиаде (очной);</w:t>
      </w:r>
    </w:p>
    <w:p w:rsidR="00CF59A1" w:rsidRPr="00BF0769" w:rsidRDefault="00CF59A1" w:rsidP="00CF59A1">
      <w:pPr>
        <w:jc w:val="both"/>
      </w:pPr>
      <w:r w:rsidRPr="00BF0769">
        <w:t>-нестабильность скорости Интернета;</w:t>
      </w:r>
    </w:p>
    <w:p w:rsidR="00CF59A1" w:rsidRPr="00BF0769" w:rsidRDefault="00CF59A1" w:rsidP="00CF59A1">
      <w:pPr>
        <w:jc w:val="both"/>
      </w:pPr>
    </w:p>
    <w:p w:rsidR="00CF59A1" w:rsidRPr="00BF0769" w:rsidRDefault="00CF59A1" w:rsidP="00CF59A1">
      <w:pPr>
        <w:jc w:val="both"/>
        <w:rPr>
          <w:b/>
        </w:rPr>
      </w:pPr>
      <w:r w:rsidRPr="00BF0769">
        <w:rPr>
          <w:b/>
        </w:rPr>
        <w:t>Задачи школы на следующий учебный год:</w:t>
      </w:r>
    </w:p>
    <w:p w:rsidR="00CF59A1" w:rsidRPr="00BF0769" w:rsidRDefault="00CF59A1" w:rsidP="00CF59A1">
      <w:pPr>
        <w:jc w:val="both"/>
      </w:pPr>
      <w:r w:rsidRPr="00BF0769">
        <w:t>Формирование  у учащихся  мотивации к обучению и саморазвитию, раскрытие  творческого потенциала учащихся. Более широкое внедрение</w:t>
      </w:r>
    </w:p>
    <w:p w:rsidR="00CF59A1" w:rsidRPr="00BF0769" w:rsidRDefault="00CF59A1" w:rsidP="00CF59A1">
      <w:pPr>
        <w:jc w:val="both"/>
      </w:pPr>
      <w:r w:rsidRPr="00BF0769">
        <w:t>современных  педагогических  технологий  в практику  преподавания, применение  информационных технологий .Целенаправленная  работа  педагогов  9 классов по подготовке  к итоговой аттестации. Использовать  имеющиеся в образовательном  учреждении  резервы  для повышения качества  учебно-воспитательного  процесса.</w:t>
      </w:r>
    </w:p>
    <w:p w:rsidR="00CF59A1" w:rsidRPr="00BF0769" w:rsidRDefault="00CF59A1" w:rsidP="00CF59A1">
      <w:pPr>
        <w:jc w:val="both"/>
      </w:pPr>
      <w:r w:rsidRPr="00BF0769">
        <w:t>Повышение  качества  образования  за счёт :формирование у учащихся  устойчивой  мотивации  к учению; совершенствование  психолого-педагогического сопровождения ; отработки  инновационных форм  работы с одарёнными детьми.</w:t>
      </w:r>
    </w:p>
    <w:p w:rsidR="00CF59A1" w:rsidRPr="00BF0769" w:rsidRDefault="00CF59A1" w:rsidP="00CF59A1">
      <w:pPr>
        <w:jc w:val="both"/>
      </w:pPr>
      <w:r w:rsidRPr="00BF0769">
        <w:t>Сохранение и укрепление  здоровья  за счёт  систематического  использования  здоровьесберегающих  технологий ;совершенствования  спортивно-оздоровительной работы.</w:t>
      </w:r>
    </w:p>
    <w:p w:rsidR="00CF59A1" w:rsidRPr="00BF0769" w:rsidRDefault="00CF59A1" w:rsidP="00CF59A1">
      <w:pPr>
        <w:jc w:val="both"/>
      </w:pPr>
      <w:r w:rsidRPr="00BF0769">
        <w:t>Совершенствование  системы управления путём: активного  использования  электронных средств ,информационно-коммуникационных технологий в управленческой деятельности ;поднятия престижа педагога ,создания  оптимальных  условий  для его творческого  роста  и достижения  профессиональной  успешности.</w:t>
      </w:r>
    </w:p>
    <w:p w:rsidR="00CF59A1" w:rsidRPr="00BF0769" w:rsidRDefault="00CF59A1" w:rsidP="00CF59A1">
      <w:pPr>
        <w:jc w:val="both"/>
      </w:pPr>
      <w:r w:rsidRPr="00BF0769">
        <w:t>Укрепление  материально-технической базы учебно-воспитательного  процесса  на основе  своевременного и качественного ремонта помещений ;рациональной  и сбалансированной системы закупок оборудования ;материального и программного дооснащения образовательного процесса .</w:t>
      </w:r>
    </w:p>
    <w:p w:rsidR="00CF59A1" w:rsidRPr="00BF0769" w:rsidRDefault="00CF59A1" w:rsidP="00CF59A1">
      <w:pPr>
        <w:jc w:val="both"/>
      </w:pPr>
      <w:r w:rsidRPr="00BF0769">
        <w:t>Решение этих задач повышению качества образования.</w:t>
      </w:r>
    </w:p>
    <w:p w:rsidR="00CF59A1" w:rsidRPr="00BF0769" w:rsidRDefault="00CF59A1" w:rsidP="00CF59A1">
      <w:pPr>
        <w:jc w:val="both"/>
      </w:pPr>
    </w:p>
    <w:p w:rsidR="00CF59A1" w:rsidRPr="00BF0769" w:rsidRDefault="00CF59A1" w:rsidP="00CF59A1">
      <w:pPr>
        <w:jc w:val="center"/>
      </w:pPr>
      <w:r w:rsidRPr="00BF0769">
        <w:t>Директор школы___________Кулешова В.В.</w:t>
      </w:r>
    </w:p>
    <w:p w:rsidR="00CF59A1" w:rsidRPr="00BF0769" w:rsidRDefault="00CF59A1" w:rsidP="00CF59A1"/>
    <w:p w:rsidR="00CF59A1" w:rsidRPr="00BF0769" w:rsidRDefault="00CF59A1" w:rsidP="00CF59A1"/>
    <w:p w:rsidR="00CF59A1" w:rsidRPr="00BF0769" w:rsidRDefault="00CF59A1" w:rsidP="00CF59A1"/>
    <w:p w:rsidR="00CF59A1" w:rsidRPr="00BF0769" w:rsidRDefault="00CF59A1" w:rsidP="00CF59A1"/>
    <w:p w:rsidR="00CF59A1" w:rsidRPr="00BF0769" w:rsidRDefault="00CF59A1" w:rsidP="00CF59A1"/>
    <w:p w:rsidR="00CF59A1" w:rsidRPr="00BF0769" w:rsidRDefault="00CF59A1" w:rsidP="00CF59A1"/>
    <w:sectPr w:rsidR="00CF59A1" w:rsidRPr="00BF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90" w:rsidRDefault="00160F90" w:rsidP="00CF59A1">
      <w:r>
        <w:separator/>
      </w:r>
    </w:p>
  </w:endnote>
  <w:endnote w:type="continuationSeparator" w:id="0">
    <w:p w:rsidR="00160F90" w:rsidRDefault="00160F90" w:rsidP="00C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90" w:rsidRDefault="00160F90" w:rsidP="00CF59A1">
      <w:r>
        <w:separator/>
      </w:r>
    </w:p>
  </w:footnote>
  <w:footnote w:type="continuationSeparator" w:id="0">
    <w:p w:rsidR="00160F90" w:rsidRDefault="00160F90" w:rsidP="00CF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D1"/>
    <w:rsid w:val="001234D1"/>
    <w:rsid w:val="00160F90"/>
    <w:rsid w:val="001F5804"/>
    <w:rsid w:val="009363F1"/>
    <w:rsid w:val="00AF61A2"/>
    <w:rsid w:val="00BF0769"/>
    <w:rsid w:val="00C035DB"/>
    <w:rsid w:val="00C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2CD3-3F5F-497D-9357-F1425E85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A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9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59A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F59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59A1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2014-09-08T00:33:00Z</dcterms:created>
  <dcterms:modified xsi:type="dcterms:W3CDTF">2014-09-08T23:19:00Z</dcterms:modified>
</cp:coreProperties>
</file>